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CD" w:rsidRDefault="00061B6F" w:rsidP="00061B6F">
      <w:pPr>
        <w:jc w:val="center"/>
        <w:rPr>
          <w:b/>
        </w:rPr>
      </w:pPr>
      <w:r>
        <w:rPr>
          <w:b/>
        </w:rPr>
        <w:t>Facing Temptation – Week Two</w:t>
      </w:r>
    </w:p>
    <w:p w:rsidR="00061B6F" w:rsidRPr="00CD5B56" w:rsidRDefault="005A0F7B" w:rsidP="00CD5B56">
      <w:pPr>
        <w:jc w:val="center"/>
        <w:rPr>
          <w:b/>
          <w:i/>
        </w:rPr>
      </w:pPr>
      <w:r>
        <w:rPr>
          <w:b/>
          <w:i/>
        </w:rPr>
        <w:t>The Temptation of the Pride of Life</w:t>
      </w:r>
    </w:p>
    <w:p w:rsidR="00061B6F" w:rsidRDefault="00061B6F" w:rsidP="00061B6F">
      <w:pPr>
        <w:jc w:val="center"/>
        <w:rPr>
          <w:b/>
        </w:rPr>
      </w:pPr>
    </w:p>
    <w:p w:rsidR="00061B6F" w:rsidRPr="00061B6F" w:rsidRDefault="00061B6F" w:rsidP="00061B6F">
      <w:pPr>
        <w:pStyle w:val="ListParagraph"/>
        <w:numPr>
          <w:ilvl w:val="0"/>
          <w:numId w:val="1"/>
        </w:numPr>
        <w:rPr>
          <w:b/>
        </w:rPr>
      </w:pPr>
      <w:r w:rsidRPr="00061B6F">
        <w:rPr>
          <w:b/>
        </w:rPr>
        <w:t xml:space="preserve">We face temptation because we are </w:t>
      </w:r>
      <w:r w:rsidRPr="00061B6F">
        <w:rPr>
          <w:b/>
          <w:u w:val="single"/>
        </w:rPr>
        <w:t>HUMAN</w:t>
      </w:r>
      <w:r w:rsidRPr="00061B6F">
        <w:rPr>
          <w:b/>
        </w:rPr>
        <w:t>.</w:t>
      </w:r>
    </w:p>
    <w:p w:rsidR="00061B6F" w:rsidRDefault="00061B6F" w:rsidP="00061B6F">
      <w:pPr>
        <w:rPr>
          <w:b/>
        </w:rPr>
      </w:pPr>
    </w:p>
    <w:p w:rsidR="00061B6F" w:rsidRDefault="00061B6F" w:rsidP="00061B6F">
      <w:pPr>
        <w:rPr>
          <w:b/>
        </w:rPr>
      </w:pPr>
      <w:r>
        <w:rPr>
          <w:i/>
        </w:rPr>
        <w:t xml:space="preserve">“For we do not have a high priest who cannot sympathize with our </w:t>
      </w:r>
      <w:r w:rsidRPr="00061B6F">
        <w:rPr>
          <w:b/>
          <w:i/>
        </w:rPr>
        <w:t>weaknesses</w:t>
      </w:r>
      <w:r>
        <w:rPr>
          <w:i/>
        </w:rPr>
        <w:t xml:space="preserve">, but one who has been </w:t>
      </w:r>
      <w:r w:rsidRPr="00061B6F">
        <w:rPr>
          <w:b/>
          <w:i/>
        </w:rPr>
        <w:t>tempted</w:t>
      </w:r>
      <w:r>
        <w:rPr>
          <w:i/>
        </w:rPr>
        <w:t xml:space="preserve"> in all things as we are, </w:t>
      </w:r>
      <w:r w:rsidRPr="00061B6F">
        <w:rPr>
          <w:b/>
          <w:i/>
        </w:rPr>
        <w:t>yet without sin</w:t>
      </w:r>
      <w:r>
        <w:rPr>
          <w:i/>
        </w:rPr>
        <w:t xml:space="preserve">."  </w:t>
      </w:r>
      <w:r>
        <w:rPr>
          <w:b/>
        </w:rPr>
        <w:t>Hebrews 4:15</w:t>
      </w:r>
    </w:p>
    <w:p w:rsidR="00061B6F" w:rsidRDefault="00061B6F" w:rsidP="00061B6F">
      <w:pPr>
        <w:rPr>
          <w:b/>
        </w:rPr>
      </w:pPr>
    </w:p>
    <w:p w:rsidR="00061B6F" w:rsidRDefault="00061B6F" w:rsidP="00061B6F">
      <w:pPr>
        <w:rPr>
          <w:b/>
        </w:rPr>
      </w:pPr>
      <w:r>
        <w:rPr>
          <w:i/>
        </w:rPr>
        <w:t xml:space="preserve">“For what the Law could not do, </w:t>
      </w:r>
      <w:r w:rsidRPr="00061B6F">
        <w:rPr>
          <w:b/>
          <w:i/>
        </w:rPr>
        <w:t>weak</w:t>
      </w:r>
      <w:r>
        <w:rPr>
          <w:i/>
        </w:rPr>
        <w:t xml:space="preserve"> as it was through the flesh, God did: sending His own Son in the </w:t>
      </w:r>
      <w:r w:rsidRPr="00061B6F">
        <w:rPr>
          <w:b/>
          <w:i/>
        </w:rPr>
        <w:t>likeness</w:t>
      </w:r>
      <w:r>
        <w:rPr>
          <w:i/>
        </w:rPr>
        <w:t xml:space="preserve"> of sinful flesh and as an offering for sin, He condemned sin in the flesh.”  </w:t>
      </w:r>
      <w:r>
        <w:rPr>
          <w:b/>
        </w:rPr>
        <w:t>Romans 8:3</w:t>
      </w:r>
    </w:p>
    <w:p w:rsidR="00061B6F" w:rsidRDefault="00061B6F" w:rsidP="00061B6F">
      <w:pPr>
        <w:rPr>
          <w:b/>
        </w:rPr>
      </w:pPr>
    </w:p>
    <w:p w:rsidR="00061B6F" w:rsidRPr="00920061" w:rsidRDefault="00061B6F" w:rsidP="00061B6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We can overcome temptation with the </w:t>
      </w:r>
      <w:r w:rsidR="00920061">
        <w:rPr>
          <w:b/>
          <w:u w:val="single"/>
        </w:rPr>
        <w:t>LORD’S STRENGTH.</w:t>
      </w:r>
    </w:p>
    <w:p w:rsidR="00920061" w:rsidRDefault="00920061" w:rsidP="00920061"/>
    <w:p w:rsidR="00920061" w:rsidRDefault="00920061" w:rsidP="00920061">
      <w:pPr>
        <w:rPr>
          <w:i/>
        </w:rPr>
      </w:pPr>
      <w:r>
        <w:rPr>
          <w:i/>
        </w:rPr>
        <w:t xml:space="preserve">“Finally, be </w:t>
      </w:r>
      <w:r w:rsidRPr="00920061">
        <w:rPr>
          <w:b/>
          <w:i/>
        </w:rPr>
        <w:t>strong</w:t>
      </w:r>
      <w:r>
        <w:rPr>
          <w:i/>
        </w:rPr>
        <w:t xml:space="preserve"> </w:t>
      </w:r>
      <w:r w:rsidRPr="00920061">
        <w:rPr>
          <w:b/>
          <w:i/>
        </w:rPr>
        <w:t>in the Lord</w:t>
      </w:r>
      <w:r>
        <w:rPr>
          <w:i/>
        </w:rPr>
        <w:t xml:space="preserve">, and in the </w:t>
      </w:r>
      <w:r w:rsidRPr="00920061">
        <w:rPr>
          <w:b/>
          <w:i/>
        </w:rPr>
        <w:t>strength of His might</w:t>
      </w:r>
      <w:r>
        <w:rPr>
          <w:i/>
        </w:rPr>
        <w:t>.  Put on the full armor of God, that you may be able to stand firm against the schemes of the devil.”</w:t>
      </w:r>
      <w:r w:rsidR="00737D28">
        <w:rPr>
          <w:b/>
        </w:rPr>
        <w:t xml:space="preserve">  Ephesians 6:11-12</w:t>
      </w:r>
      <w:r>
        <w:rPr>
          <w:i/>
        </w:rPr>
        <w:t xml:space="preserve">  </w:t>
      </w:r>
    </w:p>
    <w:p w:rsidR="00920061" w:rsidRDefault="00920061" w:rsidP="00264D1E">
      <w:pPr>
        <w:rPr>
          <w:i/>
        </w:rPr>
      </w:pPr>
    </w:p>
    <w:p w:rsidR="00264D1E" w:rsidRPr="00264D1E" w:rsidRDefault="00264D1E" w:rsidP="00264D1E">
      <w:pPr>
        <w:jc w:val="center"/>
        <w:rPr>
          <w:b/>
        </w:rPr>
      </w:pPr>
      <w:r>
        <w:rPr>
          <w:b/>
        </w:rPr>
        <w:t xml:space="preserve">THIS REQUIRES </w:t>
      </w:r>
      <w:r>
        <w:rPr>
          <w:b/>
          <w:u w:val="single"/>
        </w:rPr>
        <w:t>HIS POWER</w:t>
      </w:r>
      <w:r>
        <w:rPr>
          <w:b/>
        </w:rPr>
        <w:t xml:space="preserve"> BUT </w:t>
      </w:r>
      <w:r>
        <w:rPr>
          <w:b/>
          <w:u w:val="single"/>
        </w:rPr>
        <w:t>OUR CHOICE</w:t>
      </w:r>
      <w:r>
        <w:rPr>
          <w:b/>
        </w:rPr>
        <w:t>!</w:t>
      </w:r>
    </w:p>
    <w:p w:rsidR="00920061" w:rsidRDefault="00920061" w:rsidP="00920061">
      <w:pPr>
        <w:jc w:val="center"/>
      </w:pPr>
    </w:p>
    <w:p w:rsidR="00920061" w:rsidRPr="00737D28" w:rsidRDefault="00737D28" w:rsidP="00920061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The temptation of the pride of life is Satan’s </w:t>
      </w:r>
      <w:r>
        <w:rPr>
          <w:b/>
          <w:u w:val="single"/>
        </w:rPr>
        <w:t>MOST EVIL TEMPATION</w:t>
      </w:r>
      <w:r>
        <w:rPr>
          <w:b/>
        </w:rPr>
        <w:t>.</w:t>
      </w:r>
    </w:p>
    <w:p w:rsidR="00737D28" w:rsidRDefault="00737D28" w:rsidP="00737D28">
      <w:pPr>
        <w:rPr>
          <w:b/>
          <w:u w:val="single"/>
        </w:rPr>
      </w:pPr>
    </w:p>
    <w:p w:rsidR="00737D28" w:rsidRDefault="00737D28" w:rsidP="00737D28">
      <w:pPr>
        <w:rPr>
          <w:b/>
        </w:rPr>
      </w:pPr>
      <w:r>
        <w:rPr>
          <w:i/>
        </w:rPr>
        <w:t xml:space="preserve">“For all that is in the world, the lust of the flesh and the lust of the eyes and the </w:t>
      </w:r>
      <w:r w:rsidRPr="00737D28">
        <w:rPr>
          <w:b/>
          <w:i/>
        </w:rPr>
        <w:t>boastful pride of life</w:t>
      </w:r>
      <w:r>
        <w:rPr>
          <w:i/>
        </w:rPr>
        <w:t xml:space="preserve">, is not from the Father, but is from the world.  And the world is passing away, and also its lusts; but the one who does the will of God abides forever.  </w:t>
      </w:r>
      <w:r>
        <w:rPr>
          <w:b/>
        </w:rPr>
        <w:t>I John 2:16-17</w:t>
      </w:r>
    </w:p>
    <w:p w:rsidR="00737D28" w:rsidRDefault="00737D28" w:rsidP="00737D28">
      <w:pPr>
        <w:rPr>
          <w:b/>
        </w:rPr>
      </w:pPr>
    </w:p>
    <w:p w:rsidR="00737D28" w:rsidRDefault="00737D28" w:rsidP="00737D2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The pride of life is the root cause of strife</w:t>
      </w:r>
      <w:r w:rsidR="00763074">
        <w:rPr>
          <w:b/>
        </w:rPr>
        <w:t xml:space="preserve"> in families &amp; churches. </w:t>
      </w:r>
    </w:p>
    <w:p w:rsidR="00763074" w:rsidRDefault="00763074" w:rsidP="00737D2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The pride of life prevents us from being God’s servants</w:t>
      </w:r>
      <w:r w:rsidR="00225C07">
        <w:rPr>
          <w:b/>
        </w:rPr>
        <w:t xml:space="preserve"> and thinking of others</w:t>
      </w:r>
      <w:r>
        <w:rPr>
          <w:b/>
        </w:rPr>
        <w:t>.</w:t>
      </w:r>
    </w:p>
    <w:p w:rsidR="00763074" w:rsidRDefault="00763074" w:rsidP="00737D2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The pri</w:t>
      </w:r>
      <w:r w:rsidR="00CD5B56">
        <w:rPr>
          <w:b/>
        </w:rPr>
        <w:t>de of life exalts the self;</w:t>
      </w:r>
      <w:bookmarkStart w:id="0" w:name="_GoBack"/>
      <w:bookmarkEnd w:id="0"/>
      <w:r>
        <w:rPr>
          <w:b/>
        </w:rPr>
        <w:t xml:space="preserve"> </w:t>
      </w:r>
      <w:r w:rsidR="00CD5B56">
        <w:rPr>
          <w:b/>
        </w:rPr>
        <w:t xml:space="preserve">it’s </w:t>
      </w:r>
      <w:r>
        <w:rPr>
          <w:b/>
        </w:rPr>
        <w:t xml:space="preserve">the exact opposite of the Christian lifestyle of denying ourselves and taking up the cross of Christ. </w:t>
      </w:r>
    </w:p>
    <w:p w:rsidR="00763074" w:rsidRDefault="00763074" w:rsidP="00763074">
      <w:pPr>
        <w:pStyle w:val="ListParagraph"/>
        <w:rPr>
          <w:b/>
        </w:rPr>
      </w:pPr>
      <w:r>
        <w:rPr>
          <w:b/>
        </w:rPr>
        <w:t>(Matt. 16:24)</w:t>
      </w:r>
    </w:p>
    <w:p w:rsidR="00763074" w:rsidRDefault="00763074" w:rsidP="00763074">
      <w:pPr>
        <w:rPr>
          <w:b/>
        </w:rPr>
      </w:pPr>
    </w:p>
    <w:p w:rsidR="00763074" w:rsidRDefault="00763074" w:rsidP="0076307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It’s time to circle the wagons and look out for </w:t>
      </w:r>
      <w:r>
        <w:rPr>
          <w:b/>
          <w:u w:val="single"/>
        </w:rPr>
        <w:t>FAMILY (Home and Church)</w:t>
      </w:r>
      <w:r>
        <w:rPr>
          <w:b/>
        </w:rPr>
        <w:t>.</w:t>
      </w:r>
    </w:p>
    <w:p w:rsidR="00225C07" w:rsidRDefault="00225C07" w:rsidP="00225C07">
      <w:pPr>
        <w:rPr>
          <w:b/>
        </w:rPr>
      </w:pPr>
    </w:p>
    <w:p w:rsidR="00225C07" w:rsidRDefault="00225C07" w:rsidP="00225C07">
      <w:pPr>
        <w:rPr>
          <w:b/>
        </w:rPr>
      </w:pPr>
      <w:r>
        <w:rPr>
          <w:i/>
        </w:rPr>
        <w:t xml:space="preserve">“Hear, O Israel!  </w:t>
      </w:r>
      <w:proofErr w:type="gramStart"/>
      <w:r>
        <w:rPr>
          <w:i/>
        </w:rPr>
        <w:t>The Lord is our God</w:t>
      </w:r>
      <w:proofErr w:type="gramEnd"/>
      <w:r>
        <w:rPr>
          <w:i/>
        </w:rPr>
        <w:t xml:space="preserve">, </w:t>
      </w:r>
      <w:proofErr w:type="gramStart"/>
      <w:r>
        <w:rPr>
          <w:i/>
        </w:rPr>
        <w:t>the Lord is one</w:t>
      </w:r>
      <w:proofErr w:type="gramEnd"/>
      <w:r>
        <w:rPr>
          <w:i/>
        </w:rPr>
        <w:t xml:space="preserve">!  And you shall love the Lord your God with all your heart and with all your soul and with all your might.  And these words, which I am commanding you today, shall be on your heart; and you shall </w:t>
      </w:r>
      <w:r w:rsidRPr="00CD5B56">
        <w:rPr>
          <w:b/>
          <w:i/>
        </w:rPr>
        <w:t>teach them diligently</w:t>
      </w:r>
      <w:r>
        <w:rPr>
          <w:i/>
        </w:rPr>
        <w:t xml:space="preserve"> to your sons and shall talk of them when you sit in your house and when you walk by the way and when you lie down and when you rise up.”  </w:t>
      </w:r>
      <w:r>
        <w:rPr>
          <w:b/>
        </w:rPr>
        <w:t>Deuteronomy 6:4-7</w:t>
      </w:r>
    </w:p>
    <w:p w:rsidR="00225C07" w:rsidRDefault="00225C07" w:rsidP="00225C07">
      <w:pPr>
        <w:rPr>
          <w:b/>
        </w:rPr>
      </w:pPr>
    </w:p>
    <w:p w:rsidR="00225C07" w:rsidRPr="00CD5B56" w:rsidRDefault="00CD5B56" w:rsidP="00225C07">
      <w:pPr>
        <w:rPr>
          <w:b/>
        </w:rPr>
      </w:pPr>
      <w:r>
        <w:rPr>
          <w:i/>
        </w:rPr>
        <w:t xml:space="preserve">“So then, while we have opportunity, let us do good to all men, and </w:t>
      </w:r>
      <w:r w:rsidRPr="00CD5B56">
        <w:rPr>
          <w:b/>
          <w:i/>
        </w:rPr>
        <w:t>especially to those who are of the household of faith</w:t>
      </w:r>
      <w:r>
        <w:rPr>
          <w:i/>
        </w:rPr>
        <w:t>.</w:t>
      </w:r>
      <w:proofErr w:type="gramStart"/>
      <w:r>
        <w:rPr>
          <w:i/>
        </w:rPr>
        <w:t>”</w:t>
      </w:r>
      <w:proofErr w:type="gramEnd"/>
      <w:r>
        <w:rPr>
          <w:i/>
        </w:rPr>
        <w:t xml:space="preserve">  </w:t>
      </w:r>
      <w:r>
        <w:rPr>
          <w:b/>
        </w:rPr>
        <w:t>Galatians 6:10</w:t>
      </w:r>
    </w:p>
    <w:sectPr w:rsidR="00225C07" w:rsidRPr="00CD5B56" w:rsidSect="008D7F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7443"/>
    <w:multiLevelType w:val="hybridMultilevel"/>
    <w:tmpl w:val="D80A9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F3902"/>
    <w:multiLevelType w:val="hybridMultilevel"/>
    <w:tmpl w:val="616E0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24750"/>
    <w:multiLevelType w:val="hybridMultilevel"/>
    <w:tmpl w:val="004CDE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6F"/>
    <w:rsid w:val="00061B6F"/>
    <w:rsid w:val="00225C07"/>
    <w:rsid w:val="00264D1E"/>
    <w:rsid w:val="005A0F7B"/>
    <w:rsid w:val="00737D28"/>
    <w:rsid w:val="00763074"/>
    <w:rsid w:val="008D7FCD"/>
    <w:rsid w:val="00920061"/>
    <w:rsid w:val="00CD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B0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307</Words>
  <Characters>1752</Characters>
  <Application>Microsoft Macintosh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Guizlo</dc:creator>
  <cp:keywords/>
  <dc:description/>
  <cp:lastModifiedBy>Doug Guizlo</cp:lastModifiedBy>
  <cp:revision>1</cp:revision>
  <dcterms:created xsi:type="dcterms:W3CDTF">2015-10-22T19:17:00Z</dcterms:created>
  <dcterms:modified xsi:type="dcterms:W3CDTF">2015-10-22T20:51:00Z</dcterms:modified>
</cp:coreProperties>
</file>